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7F" w:rsidRDefault="00B4727F" w:rsidP="00B4727F">
      <w:pPr>
        <w:spacing w:after="0" w:line="240" w:lineRule="auto"/>
        <w:jc w:val="center"/>
        <w:rPr>
          <w:rFonts w:ascii="Times New Roman" w:hAnsi="Times New Roman"/>
        </w:rPr>
      </w:pPr>
      <w:r w:rsidRPr="00B4727F">
        <w:rPr>
          <w:rFonts w:ascii="Times New Roman" w:hAnsi="Times New Roman"/>
          <w:noProof/>
        </w:rPr>
        <w:drawing>
          <wp:inline distT="0" distB="0" distL="0" distR="0">
            <wp:extent cx="735965" cy="87884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27F" w:rsidRPr="00521538" w:rsidRDefault="00B4727F" w:rsidP="00B4727F">
      <w:pPr>
        <w:spacing w:after="0" w:line="240" w:lineRule="auto"/>
        <w:jc w:val="center"/>
        <w:rPr>
          <w:rFonts w:ascii="Times New Roman" w:hAnsi="Times New Roman"/>
        </w:rPr>
      </w:pPr>
      <w:r w:rsidRPr="00521538">
        <w:rPr>
          <w:rFonts w:ascii="Times New Roman" w:hAnsi="Times New Roman"/>
        </w:rPr>
        <w:t>Министерство образования и науки Республики Бурятия</w:t>
      </w:r>
    </w:p>
    <w:p w:rsidR="00B4727F" w:rsidRPr="00521538" w:rsidRDefault="00B4727F" w:rsidP="00B4727F">
      <w:pPr>
        <w:spacing w:after="0" w:line="240" w:lineRule="auto"/>
        <w:jc w:val="center"/>
        <w:rPr>
          <w:rFonts w:ascii="Times New Roman" w:hAnsi="Times New Roman"/>
        </w:rPr>
      </w:pPr>
      <w:r w:rsidRPr="00521538">
        <w:rPr>
          <w:rFonts w:ascii="Times New Roman" w:hAnsi="Times New Roman"/>
        </w:rPr>
        <w:t>Управление образования МО «</w:t>
      </w:r>
      <w:proofErr w:type="spellStart"/>
      <w:r w:rsidRPr="00521538">
        <w:rPr>
          <w:rFonts w:ascii="Times New Roman" w:hAnsi="Times New Roman"/>
        </w:rPr>
        <w:t>Хоринский</w:t>
      </w:r>
      <w:proofErr w:type="spellEnd"/>
      <w:r w:rsidRPr="00521538">
        <w:rPr>
          <w:rFonts w:ascii="Times New Roman" w:hAnsi="Times New Roman"/>
        </w:rPr>
        <w:t xml:space="preserve"> район»</w:t>
      </w:r>
    </w:p>
    <w:p w:rsidR="00B4727F" w:rsidRPr="00521538" w:rsidRDefault="00B4727F" w:rsidP="00B4727F">
      <w:pPr>
        <w:spacing w:after="0" w:line="240" w:lineRule="auto"/>
        <w:jc w:val="center"/>
        <w:rPr>
          <w:rFonts w:ascii="Times New Roman" w:hAnsi="Times New Roman"/>
        </w:rPr>
      </w:pPr>
      <w:r w:rsidRPr="00521538">
        <w:rPr>
          <w:rFonts w:ascii="Times New Roman" w:hAnsi="Times New Roman"/>
        </w:rPr>
        <w:t xml:space="preserve"> МБОУ «Хоринская средняя общеобразовательная школа № 2»</w:t>
      </w:r>
    </w:p>
    <w:p w:rsidR="00B4727F" w:rsidRPr="00521538" w:rsidRDefault="00B4727F" w:rsidP="00B4727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521538">
        <w:rPr>
          <w:rFonts w:ascii="Times New Roman" w:hAnsi="Times New Roman"/>
        </w:rPr>
        <w:t xml:space="preserve">671410, Республика Бурятия, </w:t>
      </w:r>
      <w:proofErr w:type="spellStart"/>
      <w:r w:rsidRPr="00521538">
        <w:rPr>
          <w:rFonts w:ascii="Times New Roman" w:hAnsi="Times New Roman"/>
        </w:rPr>
        <w:t>Хоринский</w:t>
      </w:r>
      <w:proofErr w:type="spellEnd"/>
      <w:r w:rsidRPr="00521538">
        <w:rPr>
          <w:rFonts w:ascii="Times New Roman" w:hAnsi="Times New Roman"/>
        </w:rPr>
        <w:t xml:space="preserve"> район, с. </w:t>
      </w:r>
      <w:proofErr w:type="spellStart"/>
      <w:r w:rsidRPr="00521538">
        <w:rPr>
          <w:rFonts w:ascii="Times New Roman" w:hAnsi="Times New Roman"/>
        </w:rPr>
        <w:t>Хоринск</w:t>
      </w:r>
      <w:proofErr w:type="spellEnd"/>
      <w:r w:rsidRPr="00521538">
        <w:rPr>
          <w:rFonts w:ascii="Times New Roman" w:hAnsi="Times New Roman"/>
        </w:rPr>
        <w:t>, Ул. Октябрьская 64   тел 22-8-15</w:t>
      </w:r>
    </w:p>
    <w:p w:rsidR="00B4727F" w:rsidRPr="00521538" w:rsidRDefault="00B4727F" w:rsidP="00B4727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4727F" w:rsidRPr="00521538" w:rsidRDefault="00B4727F" w:rsidP="00B4727F">
      <w:pPr>
        <w:jc w:val="center"/>
        <w:rPr>
          <w:rFonts w:ascii="Times New Roman" w:hAnsi="Times New Roman"/>
          <w:b/>
          <w:sz w:val="24"/>
          <w:szCs w:val="24"/>
        </w:rPr>
      </w:pPr>
      <w:r w:rsidRPr="00521538">
        <w:rPr>
          <w:rFonts w:ascii="Times New Roman" w:hAnsi="Times New Roman"/>
          <w:b/>
          <w:sz w:val="24"/>
          <w:szCs w:val="24"/>
        </w:rPr>
        <w:t>Справка</w:t>
      </w:r>
    </w:p>
    <w:p w:rsidR="00B4727F" w:rsidRPr="00521538" w:rsidRDefault="00B4727F" w:rsidP="00B472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21538">
        <w:rPr>
          <w:rFonts w:ascii="Times New Roman" w:hAnsi="Times New Roman"/>
          <w:b/>
          <w:sz w:val="24"/>
          <w:szCs w:val="24"/>
        </w:rPr>
        <w:t>по реализации мероприятий проекта 500 + по направлению  "Низкая учебная мотивация обучающихся"</w:t>
      </w:r>
    </w:p>
    <w:p w:rsidR="00B4727F" w:rsidRPr="00E0137A" w:rsidRDefault="00B4727F" w:rsidP="008459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0137A">
        <w:rPr>
          <w:rFonts w:ascii="Times New Roman" w:hAnsi="Times New Roman"/>
          <w:sz w:val="24"/>
          <w:szCs w:val="24"/>
        </w:rPr>
        <w:t>Мероприятия по повышению познавательной активности учащих</w:t>
      </w:r>
      <w:r w:rsidR="00540A5F">
        <w:rPr>
          <w:rFonts w:ascii="Times New Roman" w:hAnsi="Times New Roman"/>
          <w:sz w:val="24"/>
          <w:szCs w:val="24"/>
        </w:rPr>
        <w:t>ся со средним уровнем мотивации</w:t>
      </w:r>
    </w:p>
    <w:bookmarkEnd w:id="0"/>
    <w:p w:rsidR="003D7CBE" w:rsidRDefault="00B4727F" w:rsidP="00B472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0137A">
        <w:rPr>
          <w:rFonts w:ascii="Times New Roman" w:hAnsi="Times New Roman"/>
          <w:b/>
          <w:sz w:val="24"/>
          <w:szCs w:val="24"/>
        </w:rPr>
        <w:t>Сетевое образовательное событие с МАОУ  «Средняя общеобразовательная школа №32 г. Улан-Удэ» «Катапульта» для обучающихся 8-х классов</w:t>
      </w:r>
      <w:r w:rsidR="001E4D9D">
        <w:rPr>
          <w:rFonts w:ascii="Times New Roman" w:hAnsi="Times New Roman"/>
          <w:b/>
          <w:sz w:val="24"/>
          <w:szCs w:val="24"/>
        </w:rPr>
        <w:t xml:space="preserve"> с участием муниципальной площадки на базе Хоринская СОШ №2</w:t>
      </w:r>
    </w:p>
    <w:p w:rsidR="003D7CBE" w:rsidRDefault="003D7CBE" w:rsidP="001E4D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21.05.2021 (15.00-16-40)</w:t>
      </w:r>
      <w:r w:rsidR="001E4D9D">
        <w:rPr>
          <w:rFonts w:ascii="Times New Roman" w:hAnsi="Times New Roman"/>
          <w:b/>
          <w:sz w:val="24"/>
          <w:szCs w:val="24"/>
        </w:rPr>
        <w:t xml:space="preserve"> </w:t>
      </w:r>
    </w:p>
    <w:p w:rsidR="001E4D9D" w:rsidRDefault="001E4D9D" w:rsidP="001E4D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Организационная работа.</w:t>
      </w:r>
    </w:p>
    <w:p w:rsidR="001E4D9D" w:rsidRDefault="001E4D9D" w:rsidP="001E4D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Работа по группам</w:t>
      </w:r>
    </w:p>
    <w:p w:rsidR="001E4D9D" w:rsidRDefault="001E4D9D" w:rsidP="001E4D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Защита работ</w:t>
      </w:r>
    </w:p>
    <w:p w:rsidR="001E4D9D" w:rsidRPr="00E0137A" w:rsidRDefault="001E4D9D" w:rsidP="001E4D9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4.Подведение итогов</w:t>
      </w:r>
    </w:p>
    <w:p w:rsidR="00B4727F" w:rsidRPr="00E0137A" w:rsidRDefault="00B4727F" w:rsidP="00B472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 xml:space="preserve">Цель: создание в группах действующей модели катапульты из подручного материала, способную метать теннисный мяч как можно дальше. </w:t>
      </w:r>
    </w:p>
    <w:p w:rsidR="00B4727F" w:rsidRPr="00E0137A" w:rsidRDefault="00B4727F" w:rsidP="00B4727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 xml:space="preserve">В начале занятия учащимся рассказали про необыкновенное инженерное сооружение «Катапульта». </w:t>
      </w:r>
    </w:p>
    <w:p w:rsidR="00B4727F" w:rsidRPr="00E0137A" w:rsidRDefault="00B4727F" w:rsidP="00B4727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Ученики 8-х были разделены на 4 группы по 6 человек.</w:t>
      </w:r>
    </w:p>
    <w:p w:rsidR="00B4727F" w:rsidRPr="00E0137A" w:rsidRDefault="00B4727F" w:rsidP="00B4727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 xml:space="preserve"> Учащиеся 10 класса были назначены экспертами в группы и кладовщиками на склад для выдачи материалов. </w:t>
      </w:r>
    </w:p>
    <w:p w:rsidR="00B4727F" w:rsidRPr="00E0137A" w:rsidRDefault="00B4727F" w:rsidP="00B4727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 xml:space="preserve">Через 50 мин состоялась апробация изготовленных катапульт. </w:t>
      </w:r>
    </w:p>
    <w:p w:rsidR="00B4727F" w:rsidRPr="00E0137A" w:rsidRDefault="00B4727F" w:rsidP="00B4727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По итогам испытаний по дальности полёта выиграла команда «Лидеры» («ХСОШ №2»), по оригинальности лучшими были признаны работы команд «Золотая чаша» (школа №32 г. Улан-Удэ) и «Чудо техники» (МАОУ ХСОШ №2).</w:t>
      </w:r>
    </w:p>
    <w:p w:rsidR="00B4727F" w:rsidRPr="00E0137A" w:rsidRDefault="00B4727F" w:rsidP="00B4727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 xml:space="preserve">Данное событие прошло на хорошем уровне. Дети с большим интересом занимались изготовлением катапульты. </w:t>
      </w:r>
    </w:p>
    <w:p w:rsidR="00B4727F" w:rsidRPr="00E0137A" w:rsidRDefault="00B4727F" w:rsidP="00B4727F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 xml:space="preserve">Для изготовления данного прибора требовались фантазия, знание физики и математики, навыки трудового обучения. </w:t>
      </w:r>
    </w:p>
    <w:p w:rsidR="00B4727F" w:rsidRPr="00E0137A" w:rsidRDefault="00B4727F" w:rsidP="00B4727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137A">
        <w:rPr>
          <w:rFonts w:ascii="Times New Roman" w:hAnsi="Times New Roman"/>
          <w:b/>
          <w:bCs/>
          <w:sz w:val="24"/>
          <w:szCs w:val="24"/>
        </w:rPr>
        <w:lastRenderedPageBreak/>
        <w:t>В мероприятии приняли участие обучающиеся 8-х классов, уровень мотивации был определен в анкетировании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Данил К.  - средний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Данил Л. - низкий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Толя Б. - средний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Лилия Л. – высокий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Арина Е.- высокий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Артем Н. низкий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Илья Э.- средний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137A">
        <w:rPr>
          <w:rFonts w:ascii="Times New Roman" w:hAnsi="Times New Roman"/>
          <w:sz w:val="24"/>
          <w:szCs w:val="24"/>
        </w:rPr>
        <w:t>Аюша</w:t>
      </w:r>
      <w:proofErr w:type="spellEnd"/>
      <w:r w:rsidRPr="00E0137A">
        <w:rPr>
          <w:rFonts w:ascii="Times New Roman" w:hAnsi="Times New Roman"/>
          <w:sz w:val="24"/>
          <w:szCs w:val="24"/>
        </w:rPr>
        <w:t xml:space="preserve"> Д.- средний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Катя М.- средний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Лера Н.- высокий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Рита Ц. -средний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Настя Б.- средний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Миша И. – высокий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Родион Ж. - средний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Василиса В. - средний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Марина Д. – высокий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Андрей Б. - средний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Марина С. - средний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137A">
        <w:rPr>
          <w:rFonts w:ascii="Times New Roman" w:hAnsi="Times New Roman"/>
          <w:sz w:val="24"/>
          <w:szCs w:val="24"/>
        </w:rPr>
        <w:t>Сандан</w:t>
      </w:r>
      <w:proofErr w:type="spellEnd"/>
      <w:r w:rsidRPr="00E0137A">
        <w:rPr>
          <w:rFonts w:ascii="Times New Roman" w:hAnsi="Times New Roman"/>
          <w:sz w:val="24"/>
          <w:szCs w:val="24"/>
        </w:rPr>
        <w:t xml:space="preserve"> Б. - средний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137A">
        <w:rPr>
          <w:rFonts w:ascii="Times New Roman" w:hAnsi="Times New Roman"/>
          <w:sz w:val="24"/>
          <w:szCs w:val="24"/>
        </w:rPr>
        <w:t>Баясхалан</w:t>
      </w:r>
      <w:proofErr w:type="spellEnd"/>
      <w:r w:rsidRPr="00E0137A">
        <w:rPr>
          <w:rFonts w:ascii="Times New Roman" w:hAnsi="Times New Roman"/>
          <w:sz w:val="24"/>
          <w:szCs w:val="24"/>
        </w:rPr>
        <w:t xml:space="preserve"> Ц. – низкий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Данил В. – низкий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Лена Б</w:t>
      </w:r>
      <w:r>
        <w:rPr>
          <w:rFonts w:ascii="Times New Roman" w:hAnsi="Times New Roman"/>
          <w:sz w:val="24"/>
          <w:szCs w:val="24"/>
        </w:rPr>
        <w:t>.</w:t>
      </w:r>
      <w:r w:rsidRPr="00E0137A">
        <w:rPr>
          <w:rFonts w:ascii="Times New Roman" w:hAnsi="Times New Roman"/>
          <w:sz w:val="24"/>
          <w:szCs w:val="24"/>
        </w:rPr>
        <w:t xml:space="preserve"> -  средний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Аня С. - средний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Вероника П. – низкий уровень мотивации</w:t>
      </w:r>
    </w:p>
    <w:p w:rsidR="00B4727F" w:rsidRPr="00E0137A" w:rsidRDefault="00B4727F" w:rsidP="00B4727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Вика Д. – низкий уровень мотивации</w:t>
      </w:r>
    </w:p>
    <w:p w:rsidR="00B4727F" w:rsidRPr="00E0137A" w:rsidRDefault="00B4727F" w:rsidP="00B472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137A">
        <w:rPr>
          <w:rFonts w:ascii="Times New Roman" w:hAnsi="Times New Roman"/>
          <w:sz w:val="24"/>
          <w:szCs w:val="24"/>
        </w:rPr>
        <w:t>ИТОГО: средний уровень мотивации – 14, высокий уровень мотивации – 5, низкий уровень мотивации - 6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986"/>
        <w:gridCol w:w="5120"/>
      </w:tblGrid>
      <w:tr w:rsidR="00B4727F" w:rsidRPr="00413635" w:rsidTr="00F725C6">
        <w:tc>
          <w:tcPr>
            <w:tcW w:w="4879" w:type="dxa"/>
          </w:tcPr>
          <w:p w:rsidR="00B4727F" w:rsidRPr="00413635" w:rsidRDefault="00B4727F" w:rsidP="00FD64D6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B4727F" w:rsidRPr="00413635" w:rsidRDefault="00B4727F" w:rsidP="00FD64D6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4727F" w:rsidRPr="00413635" w:rsidTr="00F725C6">
        <w:tc>
          <w:tcPr>
            <w:tcW w:w="4879" w:type="dxa"/>
          </w:tcPr>
          <w:p w:rsidR="00B4727F" w:rsidRPr="00413635" w:rsidRDefault="00F725C6" w:rsidP="00FD64D6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002970" cy="2251495"/>
                  <wp:effectExtent l="19050" t="0" r="6930" b="0"/>
                  <wp:docPr id="2" name="Рисунок 1" descr="C:\Users\home\Downloads\fe95cc9967fb90f16431aec678daf9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ownloads\fe95cc9967fb90f16431aec678daf9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763" cy="2254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0" w:type="dxa"/>
          </w:tcPr>
          <w:p w:rsidR="00B4727F" w:rsidRPr="00413635" w:rsidRDefault="00F725C6" w:rsidP="00FD64D6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095017" cy="2320506"/>
                  <wp:effectExtent l="19050" t="0" r="0" b="0"/>
                  <wp:docPr id="3" name="Рисунок 2" descr="C:\Users\home\Downloads\28c0e13b989ad49b26277aa8fbe775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ownloads\28c0e13b989ad49b26277aa8fbe775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492" cy="2319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27F" w:rsidRPr="00413635" w:rsidTr="00F725C6">
        <w:tc>
          <w:tcPr>
            <w:tcW w:w="9889" w:type="dxa"/>
            <w:gridSpan w:val="2"/>
          </w:tcPr>
          <w:p w:rsidR="00B4727F" w:rsidRPr="00413635" w:rsidRDefault="00B4727F" w:rsidP="00FD64D6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4727F" w:rsidRPr="00413635" w:rsidTr="00F725C6">
        <w:tc>
          <w:tcPr>
            <w:tcW w:w="4879" w:type="dxa"/>
          </w:tcPr>
          <w:p w:rsidR="00B4727F" w:rsidRPr="00413635" w:rsidRDefault="00B4727F" w:rsidP="00FD64D6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10" w:type="dxa"/>
          </w:tcPr>
          <w:p w:rsidR="00B4727F" w:rsidRPr="00413635" w:rsidRDefault="00B4727F" w:rsidP="00FD64D6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F725C6" w:rsidRDefault="00F725C6" w:rsidP="00B472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725C6" w:rsidRDefault="00F725C6" w:rsidP="00F725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="00B4727F" w:rsidRPr="00BA2535">
        <w:rPr>
          <w:rFonts w:ascii="Times New Roman" w:hAnsi="Times New Roman"/>
          <w:b/>
          <w:sz w:val="24"/>
          <w:szCs w:val="24"/>
        </w:rPr>
        <w:t>нформация</w:t>
      </w:r>
    </w:p>
    <w:p w:rsidR="00F725C6" w:rsidRDefault="00B4727F" w:rsidP="00F725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535">
        <w:rPr>
          <w:rFonts w:ascii="Times New Roman" w:hAnsi="Times New Roman"/>
          <w:b/>
          <w:sz w:val="24"/>
          <w:szCs w:val="24"/>
        </w:rPr>
        <w:t xml:space="preserve"> </w:t>
      </w:r>
      <w:r w:rsidR="00F725C6" w:rsidRPr="00521538">
        <w:rPr>
          <w:rFonts w:ascii="Times New Roman" w:hAnsi="Times New Roman"/>
          <w:b/>
          <w:sz w:val="24"/>
          <w:szCs w:val="24"/>
        </w:rPr>
        <w:t>по реализации мероприятий проекта 500 + по направлению  "Низкая учебная мотивация обучающихся"</w:t>
      </w:r>
    </w:p>
    <w:p w:rsidR="00F725C6" w:rsidRPr="00540A5F" w:rsidRDefault="00F725C6" w:rsidP="00540A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301B8">
        <w:rPr>
          <w:rFonts w:ascii="Times New Roman" w:hAnsi="Times New Roman"/>
          <w:sz w:val="24"/>
          <w:szCs w:val="24"/>
        </w:rPr>
        <w:t>Вовлечение детей с низким и средним уровнем мотивации в социальные проекты, проекты внеурочной деятельности</w:t>
      </w:r>
      <w:r w:rsidR="00540A5F">
        <w:rPr>
          <w:rFonts w:ascii="Times New Roman" w:hAnsi="Times New Roman"/>
          <w:sz w:val="24"/>
          <w:szCs w:val="24"/>
        </w:rPr>
        <w:t xml:space="preserve"> с охватом 14 классов (306 обучающихся).</w:t>
      </w:r>
    </w:p>
    <w:p w:rsidR="00B4727F" w:rsidRPr="00BA2535" w:rsidRDefault="00B4727F" w:rsidP="00B4727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A2535">
        <w:rPr>
          <w:rFonts w:ascii="Times New Roman" w:hAnsi="Times New Roman"/>
          <w:b/>
          <w:sz w:val="24"/>
          <w:szCs w:val="24"/>
        </w:rPr>
        <w:t>Открытие  Мемориального комплекса: Города – герои и Города воинской славы»</w:t>
      </w:r>
    </w:p>
    <w:p w:rsidR="00B4727F" w:rsidRPr="00BA2535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color w:val="000000" w:themeColor="text1"/>
          <w:sz w:val="24"/>
          <w:szCs w:val="24"/>
        </w:rPr>
        <w:t xml:space="preserve"> В 2020 году в МАОУ «Хоринская СОШ №2» разработан  военно-патриотический </w:t>
      </w:r>
      <w:r w:rsidRPr="00BA2535">
        <w:rPr>
          <w:rFonts w:ascii="Times New Roman" w:hAnsi="Times New Roman"/>
          <w:sz w:val="24"/>
          <w:szCs w:val="24"/>
        </w:rPr>
        <w:t>проект «Мемориальн</w:t>
      </w:r>
      <w:r>
        <w:rPr>
          <w:rFonts w:ascii="Times New Roman" w:hAnsi="Times New Roman"/>
          <w:sz w:val="24"/>
          <w:szCs w:val="24"/>
        </w:rPr>
        <w:t>ый</w:t>
      </w:r>
      <w:r w:rsidRPr="00BA2535">
        <w:rPr>
          <w:rFonts w:ascii="Times New Roman" w:hAnsi="Times New Roman"/>
          <w:sz w:val="24"/>
          <w:szCs w:val="24"/>
        </w:rPr>
        <w:t xml:space="preserve"> комплекс: Города – герои и Города воинской славы».</w:t>
      </w:r>
    </w:p>
    <w:p w:rsidR="00B4727F" w:rsidRPr="00BA2535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    Целью проекта   является увековечение памяти  земляков-</w:t>
      </w:r>
      <w:proofErr w:type="spellStart"/>
      <w:r w:rsidRPr="00BA2535">
        <w:rPr>
          <w:rFonts w:ascii="Times New Roman" w:hAnsi="Times New Roman"/>
          <w:sz w:val="24"/>
          <w:szCs w:val="24"/>
        </w:rPr>
        <w:t>хоринцев</w:t>
      </w:r>
      <w:proofErr w:type="spellEnd"/>
      <w:r w:rsidRPr="00BA2535">
        <w:rPr>
          <w:rFonts w:ascii="Times New Roman" w:hAnsi="Times New Roman"/>
          <w:sz w:val="24"/>
          <w:szCs w:val="24"/>
        </w:rPr>
        <w:t>,    прадедов   учеников нашей школы,  воевавших в годы Великой Отечественной войны, отдавших жизни за  Великую Победу, а также  воспитание у учащихся  патриотических чувств,  уважения и благодарности за великий подвиг, совершенный участниками войны и тружениками тыла.</w:t>
      </w:r>
    </w:p>
    <w:p w:rsidR="00B4727F" w:rsidRPr="00BA2535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   Автором проекта   является член Управляющего Совета школы  </w:t>
      </w:r>
      <w:proofErr w:type="spellStart"/>
      <w:r w:rsidRPr="00BA2535">
        <w:rPr>
          <w:rFonts w:ascii="Times New Roman" w:hAnsi="Times New Roman"/>
          <w:sz w:val="24"/>
          <w:szCs w:val="24"/>
        </w:rPr>
        <w:t>Ширетуй</w:t>
      </w:r>
      <w:proofErr w:type="spellEnd"/>
      <w:r w:rsidRPr="00BA25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535">
        <w:rPr>
          <w:rFonts w:ascii="Times New Roman" w:hAnsi="Times New Roman"/>
          <w:sz w:val="24"/>
          <w:szCs w:val="24"/>
        </w:rPr>
        <w:t>Анинского</w:t>
      </w:r>
      <w:proofErr w:type="spellEnd"/>
      <w:r w:rsidRPr="00BA2535">
        <w:rPr>
          <w:rFonts w:ascii="Times New Roman" w:hAnsi="Times New Roman"/>
          <w:sz w:val="24"/>
          <w:szCs w:val="24"/>
        </w:rPr>
        <w:t xml:space="preserve"> дацана </w:t>
      </w:r>
      <w:proofErr w:type="spellStart"/>
      <w:r w:rsidRPr="00BA2535">
        <w:rPr>
          <w:rFonts w:ascii="Times New Roman" w:hAnsi="Times New Roman"/>
          <w:sz w:val="24"/>
          <w:szCs w:val="24"/>
        </w:rPr>
        <w:t>Легцок</w:t>
      </w:r>
      <w:proofErr w:type="spellEnd"/>
      <w:r w:rsidRPr="00BA2535">
        <w:rPr>
          <w:rFonts w:ascii="Times New Roman" w:hAnsi="Times New Roman"/>
          <w:sz w:val="24"/>
          <w:szCs w:val="24"/>
        </w:rPr>
        <w:t xml:space="preserve"> лама.  Идею строительства  Мемориального комплекса  на территории школы   поддержали Глава Республики Бурятия </w:t>
      </w:r>
      <w:proofErr w:type="spellStart"/>
      <w:r w:rsidRPr="00BA2535">
        <w:rPr>
          <w:rFonts w:ascii="Times New Roman" w:hAnsi="Times New Roman"/>
          <w:sz w:val="24"/>
          <w:szCs w:val="24"/>
        </w:rPr>
        <w:t>А.С.Цыденов</w:t>
      </w:r>
      <w:proofErr w:type="spellEnd"/>
      <w:r w:rsidRPr="00BA2535">
        <w:rPr>
          <w:rFonts w:ascii="Times New Roman" w:hAnsi="Times New Roman"/>
          <w:sz w:val="24"/>
          <w:szCs w:val="24"/>
        </w:rPr>
        <w:t xml:space="preserve">, Федеральный   инспектор  по  Республике  Бурятия  </w:t>
      </w:r>
      <w:proofErr w:type="spellStart"/>
      <w:r w:rsidRPr="00BA2535">
        <w:rPr>
          <w:rFonts w:ascii="Times New Roman" w:hAnsi="Times New Roman"/>
          <w:sz w:val="24"/>
          <w:szCs w:val="24"/>
        </w:rPr>
        <w:t>С.А.Ромахин</w:t>
      </w:r>
      <w:proofErr w:type="spellEnd"/>
      <w:r w:rsidRPr="00BA2535">
        <w:rPr>
          <w:rFonts w:ascii="Times New Roman" w:hAnsi="Times New Roman"/>
          <w:sz w:val="24"/>
          <w:szCs w:val="24"/>
        </w:rPr>
        <w:t>, Глава МО «</w:t>
      </w:r>
      <w:proofErr w:type="spellStart"/>
      <w:r w:rsidRPr="00BA2535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BA2535">
        <w:rPr>
          <w:rFonts w:ascii="Times New Roman" w:hAnsi="Times New Roman"/>
          <w:sz w:val="24"/>
          <w:szCs w:val="24"/>
        </w:rPr>
        <w:t xml:space="preserve"> район» </w:t>
      </w:r>
      <w:proofErr w:type="spellStart"/>
      <w:r w:rsidRPr="00BA2535">
        <w:rPr>
          <w:rFonts w:ascii="Times New Roman" w:hAnsi="Times New Roman"/>
          <w:sz w:val="24"/>
          <w:szCs w:val="24"/>
        </w:rPr>
        <w:t>Ю.Ц.Ширабдоржиев</w:t>
      </w:r>
      <w:proofErr w:type="spellEnd"/>
      <w:r w:rsidRPr="00BA2535">
        <w:rPr>
          <w:rFonts w:ascii="Times New Roman" w:hAnsi="Times New Roman"/>
          <w:sz w:val="24"/>
          <w:szCs w:val="24"/>
        </w:rPr>
        <w:t>.</w:t>
      </w:r>
    </w:p>
    <w:p w:rsidR="00B4727F" w:rsidRPr="00BA2535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За каждым городом –  героем  закреплен класс вместе с классным руководителем</w:t>
      </w:r>
      <w:proofErr w:type="gramStart"/>
      <w:r w:rsidRPr="00BA253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B4727F" w:rsidRPr="00BA2535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Организовано активное сотрудничество со школами городов  – героев с  номером </w:t>
      </w:r>
      <w:proofErr w:type="gramStart"/>
      <w:r w:rsidRPr="00BA2535">
        <w:rPr>
          <w:rFonts w:ascii="Times New Roman" w:hAnsi="Times New Roman"/>
          <w:sz w:val="24"/>
          <w:szCs w:val="24"/>
        </w:rPr>
        <w:t>2</w:t>
      </w:r>
      <w:proofErr w:type="gramEnd"/>
      <w:r w:rsidRPr="00BA2535">
        <w:rPr>
          <w:rFonts w:ascii="Times New Roman" w:hAnsi="Times New Roman"/>
          <w:sz w:val="24"/>
          <w:szCs w:val="24"/>
        </w:rPr>
        <w:t xml:space="preserve"> как и МАОУ «ХСОШ №2».  Школьники  12 школ городов – героев   Российской  Федерации и Республики Беларусь отправили священную землю  из мест боевых действий в годы Великой Отечественной войны, которая была заложена в капсулы под  мраморные плиты города-героя.  </w:t>
      </w:r>
    </w:p>
    <w:p w:rsidR="00B4727F" w:rsidRPr="00BA2535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        9 мая 2021 года  в  рамках празднования   76-й   годовщины  Великой Победы   в  МАОУ «Хоринская средняя общеобразовательная школа №2» состоялось  знаменательное </w:t>
      </w:r>
      <w:r w:rsidRPr="00BA2535">
        <w:rPr>
          <w:rFonts w:ascii="Times New Roman" w:hAnsi="Times New Roman"/>
          <w:sz w:val="24"/>
          <w:szCs w:val="24"/>
        </w:rPr>
        <w:lastRenderedPageBreak/>
        <w:t>событие –  Торжественное открытие Мемориального комплекса: «Города – герои и Города воинской славы».</w:t>
      </w:r>
    </w:p>
    <w:p w:rsidR="00B4727F" w:rsidRPr="00BA2535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</w:t>
      </w:r>
      <w:r w:rsidRPr="00BA2535">
        <w:rPr>
          <w:rFonts w:ascii="Times New Roman" w:hAnsi="Times New Roman"/>
          <w:b/>
          <w:sz w:val="24"/>
          <w:szCs w:val="24"/>
        </w:rPr>
        <w:t xml:space="preserve">Реализация проекта    состоит из  3 этапов:   </w:t>
      </w:r>
    </w:p>
    <w:p w:rsidR="00B4727F" w:rsidRPr="00BA2535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bCs/>
          <w:sz w:val="24"/>
          <w:szCs w:val="24"/>
        </w:rPr>
        <w:t>1.Подготовительный этап    (Начат в  январе 2020 года -  февраль 2021 г.)</w:t>
      </w:r>
    </w:p>
    <w:p w:rsidR="00B4727F" w:rsidRPr="00BA2535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bCs/>
          <w:sz w:val="24"/>
          <w:szCs w:val="24"/>
        </w:rPr>
        <w:t>2. Основной этап     (Март 2021 г.  май 2021 г.</w:t>
      </w:r>
      <w:proofErr w:type="gramStart"/>
      <w:r w:rsidRPr="00BA2535">
        <w:rPr>
          <w:rFonts w:ascii="Times New Roman" w:hAnsi="Times New Roman"/>
          <w:bCs/>
          <w:sz w:val="24"/>
          <w:szCs w:val="24"/>
        </w:rPr>
        <w:t xml:space="preserve"> )</w:t>
      </w:r>
      <w:proofErr w:type="gramEnd"/>
      <w:r w:rsidRPr="00BA2535">
        <w:rPr>
          <w:rFonts w:ascii="Times New Roman" w:hAnsi="Times New Roman"/>
          <w:bCs/>
          <w:sz w:val="24"/>
          <w:szCs w:val="24"/>
        </w:rPr>
        <w:t xml:space="preserve"> </w:t>
      </w:r>
    </w:p>
    <w:p w:rsidR="00B4727F" w:rsidRPr="00BA2535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bCs/>
          <w:sz w:val="24"/>
          <w:szCs w:val="24"/>
        </w:rPr>
        <w:t>3. Заключительный   этап  (Май 2021 г. – июнь 2021 г.)</w:t>
      </w:r>
    </w:p>
    <w:p w:rsidR="00B4727F" w:rsidRPr="00BA2535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727F" w:rsidRPr="00BA2535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i/>
          <w:sz w:val="24"/>
          <w:szCs w:val="24"/>
        </w:rPr>
        <w:t>1 этап:</w:t>
      </w:r>
      <w:r w:rsidRPr="00BA2535">
        <w:rPr>
          <w:rFonts w:ascii="Times New Roman" w:hAnsi="Times New Roman"/>
          <w:sz w:val="24"/>
          <w:szCs w:val="24"/>
        </w:rPr>
        <w:t xml:space="preserve"> </w:t>
      </w:r>
      <w:r w:rsidRPr="00BA2535">
        <w:rPr>
          <w:rFonts w:ascii="Times New Roman" w:hAnsi="Times New Roman"/>
          <w:i/>
          <w:sz w:val="24"/>
          <w:szCs w:val="24"/>
        </w:rPr>
        <w:t>Подготовительный этап.</w:t>
      </w:r>
      <w:r w:rsidRPr="00BA2535">
        <w:rPr>
          <w:rFonts w:ascii="Times New Roman" w:hAnsi="Times New Roman"/>
          <w:sz w:val="24"/>
          <w:szCs w:val="24"/>
        </w:rPr>
        <w:t xml:space="preserve">  Начат в  январе 2020 года -  февраль 2021 г.:</w:t>
      </w:r>
    </w:p>
    <w:p w:rsidR="00B4727F" w:rsidRPr="00BA2535" w:rsidRDefault="00B4727F" w:rsidP="00B4727F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 Создана рабочая группа  по  подготовке и реализации проекта</w:t>
      </w:r>
    </w:p>
    <w:p w:rsidR="00B4727F" w:rsidRPr="00BA2535" w:rsidRDefault="00B4727F" w:rsidP="00B4727F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Подготовлены  тексты  писем-обращений для 13 городов-героев.</w:t>
      </w:r>
    </w:p>
    <w:p w:rsidR="00B4727F" w:rsidRPr="00BA2535" w:rsidRDefault="00B4727F" w:rsidP="00B4727F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Организовано сотрудничество со  школами   городов-героев. На сегодняшний день  11 городов – героев России уже выслали    капсулы  со священной землей, фото и видеоматериалы о взятии и отправки земли  </w:t>
      </w:r>
    </w:p>
    <w:p w:rsidR="00B4727F" w:rsidRPr="00BA2535" w:rsidRDefault="00B4727F" w:rsidP="00B4727F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>( кроме г</w:t>
      </w:r>
      <w:proofErr w:type="gramStart"/>
      <w:r w:rsidRPr="00BA2535">
        <w:rPr>
          <w:rFonts w:ascii="Times New Roman" w:hAnsi="Times New Roman"/>
          <w:sz w:val="24"/>
          <w:szCs w:val="24"/>
        </w:rPr>
        <w:t>.К</w:t>
      </w:r>
      <w:proofErr w:type="gramEnd"/>
      <w:r w:rsidRPr="00BA2535">
        <w:rPr>
          <w:rFonts w:ascii="Times New Roman" w:hAnsi="Times New Roman"/>
          <w:sz w:val="24"/>
          <w:szCs w:val="24"/>
        </w:rPr>
        <w:t>иев, Одесса)</w:t>
      </w:r>
    </w:p>
    <w:p w:rsidR="00B4727F" w:rsidRPr="00BA2535" w:rsidRDefault="00B4727F" w:rsidP="00B4727F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 В школьном музее   создано место для хранения   священной земли. </w:t>
      </w:r>
    </w:p>
    <w:p w:rsidR="00B4727F" w:rsidRPr="00BA2535" w:rsidRDefault="00B4727F" w:rsidP="00B4727F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>Закуплены  мраморные мемориальные плиты 13 городов – героев, ели, «зеленое покрытие».</w:t>
      </w:r>
    </w:p>
    <w:p w:rsidR="00B4727F" w:rsidRPr="00BA2535" w:rsidRDefault="00B4727F" w:rsidP="00B4727F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Учащимися школы выполнены рисунки  журавлей для изготовления  тканевых накидок на  мемориальные плиты</w:t>
      </w:r>
      <w:proofErr w:type="gramStart"/>
      <w:r w:rsidRPr="00BA253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A2535">
        <w:rPr>
          <w:rFonts w:ascii="Times New Roman" w:hAnsi="Times New Roman"/>
          <w:sz w:val="24"/>
          <w:szCs w:val="24"/>
        </w:rPr>
        <w:t xml:space="preserve">   </w:t>
      </w:r>
    </w:p>
    <w:p w:rsidR="00B4727F" w:rsidRPr="00BA2535" w:rsidRDefault="00B4727F" w:rsidP="00B4727F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A2535">
        <w:rPr>
          <w:rFonts w:ascii="Times New Roman" w:hAnsi="Times New Roman"/>
          <w:i/>
          <w:sz w:val="24"/>
          <w:szCs w:val="24"/>
        </w:rPr>
        <w:t xml:space="preserve">2 этап: Основной этап </w:t>
      </w:r>
      <w:proofErr w:type="gramStart"/>
      <w:r w:rsidRPr="00BA2535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BA2535">
        <w:rPr>
          <w:rFonts w:ascii="Times New Roman" w:hAnsi="Times New Roman"/>
          <w:i/>
          <w:sz w:val="24"/>
          <w:szCs w:val="24"/>
        </w:rPr>
        <w:t xml:space="preserve">март 2021 г.  май 2021 г. ) </w:t>
      </w:r>
    </w:p>
    <w:p w:rsidR="00B4727F" w:rsidRPr="00BA2535" w:rsidRDefault="00B4727F" w:rsidP="00B4727F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Строительные работы: </w:t>
      </w:r>
      <w:proofErr w:type="gramStart"/>
      <w:r w:rsidRPr="00BA2535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BA2535">
        <w:rPr>
          <w:rFonts w:ascii="Times New Roman" w:hAnsi="Times New Roman"/>
          <w:i/>
          <w:sz w:val="24"/>
          <w:szCs w:val="24"/>
        </w:rPr>
        <w:t>март 2021 г. – апрель 2021г.)</w:t>
      </w:r>
    </w:p>
    <w:p w:rsidR="00B4727F" w:rsidRPr="00BA2535" w:rsidRDefault="00B4727F" w:rsidP="00B4727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Подготовка территории для Мемориального комплекса: города-герои.   </w:t>
      </w:r>
    </w:p>
    <w:p w:rsidR="00B4727F" w:rsidRPr="00BA2535" w:rsidRDefault="00B4727F" w:rsidP="00B4727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>Установка мемориальных плит.</w:t>
      </w:r>
    </w:p>
    <w:p w:rsidR="00B4727F" w:rsidRPr="00BA2535" w:rsidRDefault="00B4727F" w:rsidP="00B4727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Посадка елей,  настил «зеленого покрытия». </w:t>
      </w:r>
    </w:p>
    <w:p w:rsidR="00B4727F" w:rsidRPr="00BA2535" w:rsidRDefault="00B4727F" w:rsidP="00B4727F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 Подготовка   и проведение  военно-патриотических  мероприятий, посвященных   открытию  Мемориального комплекса: города-герои </w:t>
      </w:r>
    </w:p>
    <w:p w:rsidR="00B4727F" w:rsidRPr="00BA2535" w:rsidRDefault="00B4727F" w:rsidP="00B4727F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>( март 2021 г. – май 2021г.)</w:t>
      </w:r>
    </w:p>
    <w:p w:rsidR="00B4727F" w:rsidRPr="00BA2535" w:rsidRDefault="00B4727F" w:rsidP="00B4727F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Церемония открытия Мемориального комплекса: города-герои планируется  9 мая 2021г.  </w:t>
      </w:r>
      <w:r w:rsidRPr="00BA2535">
        <w:rPr>
          <w:rFonts w:ascii="Times New Roman" w:hAnsi="Times New Roman"/>
          <w:b/>
          <w:sz w:val="24"/>
          <w:szCs w:val="24"/>
        </w:rPr>
        <w:t xml:space="preserve"> </w:t>
      </w:r>
    </w:p>
    <w:p w:rsidR="00B4727F" w:rsidRPr="00BA2535" w:rsidRDefault="00B4727F" w:rsidP="00B4727F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A2535">
        <w:rPr>
          <w:rFonts w:ascii="Times New Roman" w:hAnsi="Times New Roman"/>
          <w:i/>
          <w:sz w:val="24"/>
          <w:szCs w:val="24"/>
        </w:rPr>
        <w:t>3 этап</w:t>
      </w:r>
      <w:proofErr w:type="gramStart"/>
      <w:r w:rsidRPr="00BA2535">
        <w:rPr>
          <w:rFonts w:ascii="Times New Roman" w:hAnsi="Times New Roman"/>
          <w:i/>
          <w:sz w:val="24"/>
          <w:szCs w:val="24"/>
        </w:rPr>
        <w:t xml:space="preserve"> :</w:t>
      </w:r>
      <w:proofErr w:type="gramEnd"/>
      <w:r w:rsidRPr="00BA2535">
        <w:rPr>
          <w:rFonts w:ascii="Times New Roman" w:hAnsi="Times New Roman"/>
          <w:i/>
          <w:sz w:val="24"/>
          <w:szCs w:val="24"/>
        </w:rPr>
        <w:t xml:space="preserve"> Заключительный  этап </w:t>
      </w:r>
      <w:proofErr w:type="gramStart"/>
      <w:r w:rsidRPr="00BA2535">
        <w:rPr>
          <w:rFonts w:ascii="Times New Roman" w:hAnsi="Times New Roman"/>
          <w:i/>
          <w:sz w:val="24"/>
          <w:szCs w:val="24"/>
        </w:rPr>
        <w:t xml:space="preserve">(  </w:t>
      </w:r>
      <w:proofErr w:type="gramEnd"/>
      <w:r w:rsidRPr="00BA2535">
        <w:rPr>
          <w:rFonts w:ascii="Times New Roman" w:hAnsi="Times New Roman"/>
          <w:i/>
          <w:sz w:val="24"/>
          <w:szCs w:val="24"/>
        </w:rPr>
        <w:t>май 2021 г. – июнь 2021 г.)</w:t>
      </w:r>
    </w:p>
    <w:p w:rsidR="00B4727F" w:rsidRPr="00BA2535" w:rsidRDefault="00B4727F" w:rsidP="00B4727F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>Подведение итогов   начала реализации  проекта.</w:t>
      </w:r>
    </w:p>
    <w:p w:rsidR="00B4727F" w:rsidRPr="00BA2535" w:rsidRDefault="00B4727F" w:rsidP="00B4727F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Подготовка  и отправка фото-видеоматериалов для   школ городов-героев, участников проекта.</w:t>
      </w:r>
    </w:p>
    <w:p w:rsidR="00B4727F" w:rsidRPr="00BA2535" w:rsidRDefault="00B4727F" w:rsidP="00B4727F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Дальнейшее  развитие проекта. Перспективы.   </w:t>
      </w:r>
    </w:p>
    <w:p w:rsidR="00B4727F" w:rsidRPr="00BA2535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lastRenderedPageBreak/>
        <w:t xml:space="preserve">В рамках  реализации проекта   мы планируем продолжить  активное сотрудничество  со школами городов – героев, проводить  совместные   военно - патриотические мероприятия по развитию проекта.  </w:t>
      </w:r>
    </w:p>
    <w:p w:rsidR="00B4727F" w:rsidRPr="00BA2535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 xml:space="preserve">   К  реализации проекта   подключилось  учащиеся, педагоги школы, родительская общественность. </w:t>
      </w:r>
    </w:p>
    <w:p w:rsidR="00B4727F" w:rsidRDefault="00B4727F" w:rsidP="00B4727F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color w:val="0000FF"/>
          <w:sz w:val="24"/>
          <w:szCs w:val="24"/>
        </w:rPr>
        <w:t xml:space="preserve">   </w:t>
      </w:r>
      <w:r w:rsidRPr="007C263A">
        <w:rPr>
          <w:rFonts w:ascii="Times New Roman" w:hAnsi="Times New Roman"/>
          <w:sz w:val="24"/>
          <w:szCs w:val="24"/>
        </w:rPr>
        <w:t xml:space="preserve">В работу  по открытию  Мемориального комплекса были  вовлечены  учащиеся «группы риска»,   учащиеся  слабоуспевающие в  учебе, которые были  задействованы в подготовке  к смотру строя  и песни,  параду юнармейцев, рисовали журавлей для изготовления накидок  на мемориальные плиты городов-героев. </w:t>
      </w:r>
    </w:p>
    <w:p w:rsidR="00B4727F" w:rsidRDefault="00B4727F" w:rsidP="00B4727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535">
        <w:rPr>
          <w:rFonts w:ascii="Times New Roman" w:hAnsi="Times New Roman"/>
          <w:sz w:val="24"/>
          <w:szCs w:val="24"/>
        </w:rPr>
        <w:t>Мемориальный  комплекс стал  гордостью школы, символом патриотизма не только для учащихся</w:t>
      </w:r>
      <w:proofErr w:type="gramStart"/>
      <w:r w:rsidRPr="00BA253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A2535">
        <w:rPr>
          <w:rFonts w:ascii="Times New Roman" w:hAnsi="Times New Roman"/>
          <w:sz w:val="24"/>
          <w:szCs w:val="24"/>
        </w:rPr>
        <w:t xml:space="preserve"> педагогов, родительской общественности, но и для  всех жителей с. </w:t>
      </w:r>
      <w:proofErr w:type="spellStart"/>
      <w:r w:rsidRPr="00BA2535">
        <w:rPr>
          <w:rFonts w:ascii="Times New Roman" w:hAnsi="Times New Roman"/>
          <w:sz w:val="24"/>
          <w:szCs w:val="24"/>
        </w:rPr>
        <w:t>Хоринск</w:t>
      </w:r>
      <w:proofErr w:type="spellEnd"/>
      <w:r w:rsidRPr="00BA2535">
        <w:rPr>
          <w:rFonts w:ascii="Times New Roman" w:hAnsi="Times New Roman"/>
          <w:sz w:val="24"/>
          <w:szCs w:val="24"/>
        </w:rPr>
        <w:t xml:space="preserve">. </w:t>
      </w:r>
    </w:p>
    <w:p w:rsidR="00545CB1" w:rsidRDefault="00545CB1" w:rsidP="00545CB1">
      <w:pPr>
        <w:spacing w:after="0"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ВР Соболевская М.М.</w:t>
      </w:r>
    </w:p>
    <w:p w:rsidR="00545CB1" w:rsidRPr="00BA2535" w:rsidRDefault="00545CB1" w:rsidP="00545C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45CB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3950269"/>
            <wp:effectExtent l="19050" t="0" r="3175" b="0"/>
            <wp:docPr id="5" name="Рисунок 2" descr="dbdb37726964641a6f1b09d2dba9016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bdb37726964641a6f1b09d2dba9016e.jpg"/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CD5" w:rsidRDefault="00545CB1"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4" name="Рисунок 3" descr="J:\500+1\Жиб.Е.В. Мемориал\IMG-beac97215f6301bd11f7362b0e6e141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500+1\Жиб.Е.В. Мемориал\IMG-beac97215f6301bd11f7362b0e6e1419-V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2CD5" w:rsidSect="00545CB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384"/>
    <w:multiLevelType w:val="hybridMultilevel"/>
    <w:tmpl w:val="773E1226"/>
    <w:lvl w:ilvl="0" w:tplc="A1E8C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2E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866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46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22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4F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EAC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65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CB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D97274"/>
    <w:multiLevelType w:val="hybridMultilevel"/>
    <w:tmpl w:val="F5B82F1E"/>
    <w:lvl w:ilvl="0" w:tplc="DF7C29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2698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1A6A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14B5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28D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4C0E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D21D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0844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964A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B867F68"/>
    <w:multiLevelType w:val="hybridMultilevel"/>
    <w:tmpl w:val="8FC269B6"/>
    <w:lvl w:ilvl="0" w:tplc="702262F4">
      <w:start w:val="1"/>
      <w:numFmt w:val="decimal"/>
      <w:lvlText w:val="%1."/>
      <w:lvlJc w:val="left"/>
      <w:pPr>
        <w:ind w:left="15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A73D03"/>
    <w:multiLevelType w:val="hybridMultilevel"/>
    <w:tmpl w:val="04EAF2D8"/>
    <w:lvl w:ilvl="0" w:tplc="6D76AD5A">
      <w:start w:val="1"/>
      <w:numFmt w:val="decimal"/>
      <w:lvlText w:val="%1."/>
      <w:lvlJc w:val="left"/>
      <w:pPr>
        <w:ind w:left="1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8F5E38"/>
    <w:multiLevelType w:val="hybridMultilevel"/>
    <w:tmpl w:val="9DA07CA2"/>
    <w:lvl w:ilvl="0" w:tplc="6DAE1FC2">
      <w:start w:val="1"/>
      <w:numFmt w:val="decimal"/>
      <w:lvlText w:val="%1."/>
      <w:lvlJc w:val="left"/>
      <w:pPr>
        <w:ind w:left="16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0E6D48"/>
    <w:multiLevelType w:val="hybridMultilevel"/>
    <w:tmpl w:val="4CA0FE72"/>
    <w:lvl w:ilvl="0" w:tplc="041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277DD"/>
    <w:multiLevelType w:val="hybridMultilevel"/>
    <w:tmpl w:val="48068F60"/>
    <w:lvl w:ilvl="0" w:tplc="01068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CC3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D0FB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0E8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A18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32F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C2F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881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83D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727F"/>
    <w:rsid w:val="000F6036"/>
    <w:rsid w:val="001E4D9D"/>
    <w:rsid w:val="003D7CBE"/>
    <w:rsid w:val="00540A5F"/>
    <w:rsid w:val="00545CB1"/>
    <w:rsid w:val="0084599F"/>
    <w:rsid w:val="00B4727F"/>
    <w:rsid w:val="00C82CD5"/>
    <w:rsid w:val="00CE1026"/>
    <w:rsid w:val="00F7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2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2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6</cp:revision>
  <cp:lastPrinted>2021-05-30T08:06:00Z</cp:lastPrinted>
  <dcterms:created xsi:type="dcterms:W3CDTF">2021-05-29T04:00:00Z</dcterms:created>
  <dcterms:modified xsi:type="dcterms:W3CDTF">2021-05-30T08:08:00Z</dcterms:modified>
</cp:coreProperties>
</file>