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B6" w:rsidRDefault="00BC20B6" w:rsidP="00BC20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Перспективный план работы РМО </w:t>
      </w:r>
    </w:p>
    <w:p w:rsidR="00BC20B6" w:rsidRDefault="00BC20B6" w:rsidP="00BC20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учителей бурятского языка и литературы на 2021 – 2022 учебный год</w:t>
      </w:r>
    </w:p>
    <w:p w:rsidR="00BC20B6" w:rsidRDefault="00BC20B6" w:rsidP="00BC2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20B6" w:rsidRDefault="00BC20B6" w:rsidP="00BC2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. Основные цели и задачи:</w:t>
      </w:r>
    </w:p>
    <w:p w:rsidR="00BC20B6" w:rsidRDefault="00BC20B6" w:rsidP="00BC2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Профессионально-личностное развитие учителей бурятского языка и литературы, создание условий, позволяющих реализовать творческий потенциал педагогов и обучающихся в соответствии с их личностными способностями и качествами, запросами социума в условиях ФГОС;</w:t>
      </w:r>
    </w:p>
    <w:p w:rsidR="00BC20B6" w:rsidRDefault="00BC20B6" w:rsidP="00BC2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Организовать диагностику информационных и методических возможностей, потребностей и затруднений педагогов, выявить наиболее значимые проблемы, организовать мероприятия по их решению;</w:t>
      </w:r>
    </w:p>
    <w:p w:rsidR="00BC20B6" w:rsidRDefault="00BC20B6" w:rsidP="00BC2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доступность методической, нормативно правовой, научно-педагогической информации педагогам в соответствии с их профессиональными потребностями;</w:t>
      </w:r>
    </w:p>
    <w:p w:rsidR="00BC20B6" w:rsidRDefault="00BC20B6" w:rsidP="00BC2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Ориентировать учителей на совершенствование педагогических компетентностей, повышение мотивации на участие в конкурсах профессионального мастерства;</w:t>
      </w:r>
    </w:p>
    <w:p w:rsidR="00BC20B6" w:rsidRDefault="00BC20B6" w:rsidP="00BC2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Оказывать практическую помощь педагогам в овладении современными педагогическими технологиями на уровне практического применения;</w:t>
      </w:r>
    </w:p>
    <w:p w:rsidR="00BC20B6" w:rsidRDefault="00BC20B6" w:rsidP="00BC2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Организовать выявление, изучение, оценку результативности и распространение позитивного педагогического опыта </w:t>
      </w:r>
      <w:proofErr w:type="gramStart"/>
      <w:r>
        <w:rPr>
          <w:rFonts w:ascii="Times New Roman" w:hAnsi="Times New Roman" w:cs="Times New Roman"/>
          <w:sz w:val="24"/>
          <w:szCs w:val="24"/>
        </w:rPr>
        <w:t>учителей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внедрение его в педагогическую практику;</w:t>
      </w:r>
    </w:p>
    <w:p w:rsidR="00BC20B6" w:rsidRDefault="00BC20B6" w:rsidP="00BC2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проведение комплекса мероприятий, направленных на сохранение и развитие бурятского языка и литературы,  национальной самобытности;</w:t>
      </w:r>
    </w:p>
    <w:p w:rsidR="00BC20B6" w:rsidRDefault="00BC20B6" w:rsidP="00BC2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сохранение, поддержка и развитие различных форм образовательной, культурно-досуговой деятельности этнокультурной направленности среди обучающихся (фестивали, конкурсы, научно-практические конференции, акции,  и т.д.).</w:t>
      </w:r>
      <w:proofErr w:type="gramEnd"/>
    </w:p>
    <w:p w:rsidR="00BC20B6" w:rsidRDefault="00BC20B6" w:rsidP="00BC20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610" w:type="dxa"/>
        <w:tblInd w:w="-15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2"/>
        <w:gridCol w:w="2963"/>
        <w:gridCol w:w="34"/>
        <w:gridCol w:w="1444"/>
        <w:gridCol w:w="342"/>
        <w:gridCol w:w="2454"/>
        <w:gridCol w:w="1089"/>
        <w:gridCol w:w="142"/>
        <w:gridCol w:w="2420"/>
      </w:tblGrid>
      <w:tr w:rsidR="00BC20B6" w:rsidTr="00BC20B6">
        <w:trPr>
          <w:trHeight w:val="540"/>
        </w:trPr>
        <w:tc>
          <w:tcPr>
            <w:tcW w:w="904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II.Разработка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нормативно-правовой документации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C20B6" w:rsidTr="00BC20B6">
        <w:trPr>
          <w:trHeight w:val="54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проведения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цели и задачи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</w:t>
            </w:r>
          </w:p>
        </w:tc>
      </w:tr>
      <w:tr w:rsidR="00BC20B6" w:rsidTr="00BC20B6">
        <w:trPr>
          <w:trHeight w:val="84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календарного плана работы РМО на 2018-2019 учебный год</w:t>
            </w:r>
          </w:p>
        </w:tc>
        <w:tc>
          <w:tcPr>
            <w:tcW w:w="1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сопровождение деятельности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BC20B6" w:rsidTr="00BC20B6">
        <w:trPr>
          <w:trHeight w:val="825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 бурятского языка;</w:t>
            </w:r>
          </w:p>
        </w:tc>
        <w:tc>
          <w:tcPr>
            <w:tcW w:w="1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целей и порядка проведения мероприятий 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Конкурсы:</w:t>
            </w:r>
          </w:p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стихов; песен; по электронному учебнику;</w:t>
            </w:r>
          </w:p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шагай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сайта учителей бурятского языка</w:t>
            </w:r>
          </w:p>
        </w:tc>
        <w:tc>
          <w:tcPr>
            <w:tcW w:w="18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4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 учителей  бурятского языка и литературы, повышение  образовательного уровня  учителей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РМО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сайта учителя</w:t>
            </w:r>
          </w:p>
        </w:tc>
      </w:tr>
      <w:tr w:rsidR="00BC20B6" w:rsidTr="00BC20B6">
        <w:trPr>
          <w:trHeight w:val="150"/>
        </w:trPr>
        <w:tc>
          <w:tcPr>
            <w:tcW w:w="9048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III. Основные мероприятия  в сфере сохранения, развития и популяризации бурятского языка, национальной самобытности на территории района                              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0B6" w:rsidRDefault="00BC20B6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 мероприятий ко дню бурятского языка на базе ХСОШ № 2: конкурс чтецов; конкурс певцов; конкурс по электронному учебнику; 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шагай; </w:t>
            </w:r>
          </w:p>
          <w:p w:rsidR="00BC20B6" w:rsidRDefault="00BC20B6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 национальной самобытности  на территории района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проведение, оценивание, награждение участников мероприятий</w:t>
            </w: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семинар учителей бурятского языка и литературы на базе Аланской  сош.</w:t>
            </w:r>
          </w:p>
          <w:p w:rsidR="00BC20B6" w:rsidRDefault="00BC20B6">
            <w:pPr>
              <w:spacing w:after="0" w:line="1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 стол  «Продвижение и развитие  бурятского языка и литературы в районе»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 учителей  бурятского языка и литературы, повышение  образовательного уровня  учителей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открытого урока, внеклассного мероприятия;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за круглым столом при участии специалистов РУО. 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Шогтой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Тудэб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баабайнда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 национальной самобытности  на территории района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РДК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 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Участие в республиканских конкурсах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Бамбарууш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Гуламта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Оюун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бэлиг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«Баян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буряад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хэлэн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хэлэн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 национальной самобытности 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Смотр-конкурс на лучший кабинет бурятского языка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РМО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решение начать с нового учебного года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Районные конкурсы  чтецов «Чудесный клад Бурятии»,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«Люблю тебя, мой край родной!»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литературы, национальной самобытности  на территории района</w:t>
            </w:r>
          </w:p>
        </w:tc>
        <w:tc>
          <w:tcPr>
            <w:tcW w:w="10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библиотека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РДК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РМО</w:t>
            </w:r>
          </w:p>
        </w:tc>
        <w:tc>
          <w:tcPr>
            <w:tcW w:w="256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к конкурсу</w:t>
            </w: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 конкурсе 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Эрхим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учителей бурятского языка и литературы 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 w:rsidP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учителей бурятского языка и литературы,  начальных классов </w:t>
            </w: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ВОШ по бурятскому языку и литературе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644D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заданий и </w:t>
            </w:r>
            <w:r w:rsidR="00BC20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</w:t>
            </w: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ВОШ  по бурятскому языку и литературе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4DD3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  <w:p w:rsidR="00644DD3" w:rsidRDefault="00644D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644D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 w:rsidP="00644D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олимпиаде по бурятскому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4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уровня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бурятскому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языку, выявление способных, одаренных детей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РМО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644D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BC20B6" w:rsidTr="00BC20B6">
        <w:trPr>
          <w:trHeight w:val="36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 11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республиканском турнире по электронному учебнику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/>
              <w:rPr>
                <w:rFonts w:cs="Times New Roman"/>
              </w:rPr>
            </w:pP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Сохранение и дальнейшее развитие бурятского языка и литературы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644DD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BC20B6" w:rsidTr="00BC20B6">
        <w:trPr>
          <w:trHeight w:val="36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НПК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литературы,  национальной самобытности  на территории района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644DD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BC20B6" w:rsidTr="00BC20B6">
        <w:trPr>
          <w:trHeight w:val="36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наадан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хэлэн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базе Иволгинского дацана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Сохранение и дальнейшее развитие бурятского языка и литературы,  национальной самобытности  на территории района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644DD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на бурятском языке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радио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644D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BC20B6" w:rsidTr="00BC20B6">
        <w:trPr>
          <w:trHeight w:val="2565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на республиканском конкурсе «Лучшие люди Бурятии»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644DD3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мониторинга качества изучения бурятского языка в общеобразовательных  школах района по линии министерства образования и науки РБ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комплексного анализа  преподавания бурятского языка и литературы в районе, в республике 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644D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BC20B6" w:rsidTr="00BC20B6">
        <w:trPr>
          <w:trHeight w:val="150"/>
        </w:trPr>
        <w:tc>
          <w:tcPr>
            <w:tcW w:w="919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IV. Содействие в повышении  педагогического мастерства  педагогов </w:t>
            </w:r>
          </w:p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бурятского языка и литературы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учителей бурятского языка и литературы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 течение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Изучение, обобщение и распространение передового педагогического опыта учителей  бурятского языка и литературы, повышение  образовательного уровня и квалификации педагогов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ГАУ ДПО «БРИОП»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644DD3" w:rsidP="00644D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BC20B6" w:rsidTr="00BC20B6">
        <w:trPr>
          <w:trHeight w:val="150"/>
        </w:trPr>
        <w:tc>
          <w:tcPr>
            <w:tcW w:w="919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V. Укрепление материально-технической, учебно-методической базы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общеобразовательных учреждений района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C20B6" w:rsidTr="00BC20B6">
        <w:trPr>
          <w:trHeight w:val="1275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учебно-методической, художественной литературы, наглядных пособий нового поколения на бурятском языке для образовательных организаций района</w:t>
            </w:r>
          </w:p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C20B6" w:rsidRDefault="00BC20B6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обновлении и укреплении материально-технической  базы ОУ района в соответствии с  ФГОС, современными образовательными технологиями</w:t>
            </w:r>
          </w:p>
        </w:tc>
        <w:tc>
          <w:tcPr>
            <w:tcW w:w="123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школы района обеспечены учебниками</w:t>
            </w: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презентационного оборудования  в кабинеты бурятского языка и литературы  района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96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20B6" w:rsidRDefault="00BC20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20B6" w:rsidTr="00BC20B6">
        <w:trPr>
          <w:trHeight w:val="150"/>
        </w:trPr>
        <w:tc>
          <w:tcPr>
            <w:tcW w:w="919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   Взаимодействие  с исполнительными органами государственной власти на местах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со СМИ  по публикации статей  и работе с детьми, подготовке материала на бурятском языке</w:t>
            </w: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информированности населения о сфере образования района, деятельности РМО</w:t>
            </w: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РУО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644DD3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</w:t>
            </w: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обряде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Сэржэм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хатан</w:t>
            </w:r>
            <w:proofErr w:type="spellEnd"/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литературы, национальной самобытности  на территории района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бурятского языка всех школ района</w:t>
            </w:r>
          </w:p>
        </w:tc>
      </w:tr>
      <w:tr w:rsidR="00BC20B6" w:rsidTr="00BC20B6">
        <w:trPr>
          <w:trHeight w:val="150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644DD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9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праздника Белого месяца на местах и на районном уровне.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9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дальнейшее развитие бурятского языка и литературы, национальной самобытности  на территории района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РМО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учащихся  к конкурсу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Баатар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Дангина»;</w:t>
            </w:r>
          </w:p>
          <w:p w:rsidR="00BC20B6" w:rsidRDefault="00BC20B6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20B6" w:rsidRDefault="00BC20B6" w:rsidP="00BC20B6">
      <w:pPr>
        <w:rPr>
          <w:sz w:val="24"/>
          <w:szCs w:val="24"/>
        </w:rPr>
      </w:pPr>
    </w:p>
    <w:p w:rsidR="00BC20B6" w:rsidRDefault="00644DD3" w:rsidP="00BC20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РМО:</w:t>
      </w:r>
      <w:r w:rsidR="00BC20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0B6">
        <w:rPr>
          <w:rFonts w:ascii="Times New Roman" w:hAnsi="Times New Roman" w:cs="Times New Roman"/>
          <w:sz w:val="24"/>
          <w:szCs w:val="24"/>
        </w:rPr>
        <w:t>Чимитова</w:t>
      </w:r>
      <w:proofErr w:type="spellEnd"/>
      <w:r w:rsidR="00BC20B6">
        <w:rPr>
          <w:rFonts w:ascii="Times New Roman" w:hAnsi="Times New Roman" w:cs="Times New Roman"/>
          <w:sz w:val="24"/>
          <w:szCs w:val="24"/>
        </w:rPr>
        <w:t xml:space="preserve"> С.Ж</w:t>
      </w:r>
    </w:p>
    <w:p w:rsidR="00991AC4" w:rsidRDefault="00991AC4"/>
    <w:sectPr w:rsidR="00991AC4" w:rsidSect="00682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C20B6"/>
    <w:rsid w:val="00644DD3"/>
    <w:rsid w:val="00682108"/>
    <w:rsid w:val="00915CAC"/>
    <w:rsid w:val="00991AC4"/>
    <w:rsid w:val="00BC20B6"/>
    <w:rsid w:val="00E61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БЛБ</cp:lastModifiedBy>
  <cp:revision>3</cp:revision>
  <dcterms:created xsi:type="dcterms:W3CDTF">2021-06-09T04:40:00Z</dcterms:created>
  <dcterms:modified xsi:type="dcterms:W3CDTF">2022-02-28T10:37:00Z</dcterms:modified>
</cp:coreProperties>
</file>